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1" w:rsidRDefault="00600231" w:rsidP="00600231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-944245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Imagem 2" descr="Resultado de imagem para EQAV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EQAV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5D11FC">
        <w:rPr>
          <w:rFonts w:cs="Arial"/>
          <w:b/>
          <w:color w:val="000000"/>
          <w:szCs w:val="22"/>
        </w:rPr>
        <w:t>nº 5</w:t>
      </w:r>
      <w:bookmarkStart w:id="0" w:name="_GoBack"/>
      <w:bookmarkEnd w:id="0"/>
    </w:p>
    <w:p w:rsidR="00600231" w:rsidRDefault="00600231" w:rsidP="00600231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600231" w:rsidRPr="00FF2421" w:rsidRDefault="00600231" w:rsidP="00600231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2019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11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11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600231" w:rsidRDefault="00600231" w:rsidP="00600231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auto"/>
          </w:tcPr>
          <w:p w:rsidR="00600231" w:rsidRPr="00FF2421" w:rsidRDefault="00600231" w:rsidP="00681E8C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600231" w:rsidRDefault="00600231" w:rsidP="00681E8C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.1 – Calendarização do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Foccus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Group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>;</w:t>
            </w:r>
          </w:p>
          <w:p w:rsidR="00600231" w:rsidRPr="00FF2421" w:rsidRDefault="005D11FC" w:rsidP="00681E8C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.2 – Confirmação do</w:t>
            </w:r>
            <w:r w:rsidR="00600231">
              <w:rPr>
                <w:rFonts w:ascii="Calibri" w:hAnsi="Calibri" w:cs="Kokila"/>
                <w:sz w:val="24"/>
                <w:szCs w:val="24"/>
              </w:rPr>
              <w:t xml:space="preserve">s </w:t>
            </w:r>
            <w:proofErr w:type="spellStart"/>
            <w:r w:rsidR="00600231" w:rsidRPr="004320E4">
              <w:rPr>
                <w:rFonts w:ascii="Calibri" w:hAnsi="Calibri" w:cs="Kokila"/>
                <w:sz w:val="24"/>
                <w:szCs w:val="24"/>
              </w:rPr>
              <w:t>stakeholders</w:t>
            </w:r>
            <w:proofErr w:type="spellEnd"/>
            <w:r w:rsidR="00600231" w:rsidRPr="004320E4">
              <w:rPr>
                <w:rFonts w:ascii="Calibri" w:hAnsi="Calibri" w:cs="Kokila"/>
                <w:sz w:val="24"/>
                <w:szCs w:val="24"/>
              </w:rPr>
              <w:t xml:space="preserve"> internos e externos</w:t>
            </w:r>
            <w:r w:rsidR="00600231">
              <w:rPr>
                <w:rFonts w:ascii="Calibri" w:hAnsi="Calibri" w:cs="Kokila"/>
                <w:sz w:val="24"/>
                <w:szCs w:val="24"/>
              </w:rPr>
              <w:t>, a contactar,</w:t>
            </w:r>
            <w:r w:rsidR="00600231" w:rsidRPr="004320E4">
              <w:rPr>
                <w:rFonts w:ascii="Calibri" w:hAnsi="Calibri" w:cs="Kokila"/>
                <w:sz w:val="24"/>
                <w:szCs w:val="24"/>
              </w:rPr>
              <w:t xml:space="preserve"> possíveis de reunir na sessão de </w:t>
            </w:r>
            <w:proofErr w:type="spellStart"/>
            <w:r w:rsidR="00600231" w:rsidRPr="004320E4">
              <w:rPr>
                <w:rFonts w:ascii="Calibri" w:hAnsi="Calibri" w:cs="Kokila"/>
                <w:sz w:val="24"/>
                <w:szCs w:val="24"/>
              </w:rPr>
              <w:t>focus</w:t>
            </w:r>
            <w:proofErr w:type="spellEnd"/>
            <w:r w:rsidR="00600231" w:rsidRPr="004320E4">
              <w:rPr>
                <w:rFonts w:ascii="Calibri" w:hAnsi="Calibri" w:cs="Kokila"/>
                <w:sz w:val="24"/>
                <w:szCs w:val="24"/>
              </w:rPr>
              <w:t xml:space="preserve"> </w:t>
            </w:r>
            <w:proofErr w:type="spellStart"/>
            <w:r w:rsidR="00600231" w:rsidRPr="004320E4">
              <w:rPr>
                <w:rFonts w:ascii="Calibri" w:hAnsi="Calibri" w:cs="Kokila"/>
                <w:sz w:val="24"/>
                <w:szCs w:val="24"/>
              </w:rPr>
              <w:t>group</w:t>
            </w:r>
            <w:proofErr w:type="spellEnd"/>
            <w:r w:rsidR="00600231">
              <w:rPr>
                <w:rFonts w:ascii="Calibri" w:hAnsi="Calibri" w:cs="Kokila"/>
                <w:sz w:val="24"/>
                <w:szCs w:val="24"/>
              </w:rPr>
              <w:t>.</w:t>
            </w:r>
          </w:p>
        </w:tc>
      </w:tr>
    </w:tbl>
    <w:p w:rsidR="00600231" w:rsidRPr="005D11FC" w:rsidRDefault="00600231" w:rsidP="00600231">
      <w:pPr>
        <w:spacing w:line="360" w:lineRule="auto"/>
        <w:jc w:val="center"/>
        <w:rPr>
          <w:rFonts w:ascii="Calibri" w:hAnsi="Calibri" w:cs="Kokila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auto"/>
          </w:tcPr>
          <w:p w:rsidR="00600231" w:rsidRPr="00FF2421" w:rsidRDefault="00600231" w:rsidP="00681E8C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600231" w:rsidRDefault="00600231" w:rsidP="00681E8C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Foi confirmada a calendarização da sessão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Focus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Group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para o dia 25 de Novembro, com início da primeira sessão previsto para as 15:30h e a segunda sessão para as 17:00h.</w:t>
            </w:r>
          </w:p>
          <w:p w:rsidR="00600231" w:rsidRPr="00FF2421" w:rsidRDefault="00600231" w:rsidP="00600231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Posteriormente procedeu à i</w:t>
            </w:r>
            <w:r w:rsidRPr="004320E4">
              <w:rPr>
                <w:rFonts w:ascii="Calibri" w:hAnsi="Calibri" w:cs="Kokila"/>
                <w:sz w:val="24"/>
                <w:szCs w:val="24"/>
              </w:rPr>
              <w:t xml:space="preserve">dentificação </w:t>
            </w:r>
            <w:r>
              <w:rPr>
                <w:rFonts w:ascii="Calibri" w:hAnsi="Calibri" w:cs="Kokila"/>
                <w:sz w:val="24"/>
                <w:szCs w:val="24"/>
              </w:rPr>
              <w:t>das Partes I</w:t>
            </w:r>
            <w:r w:rsidRPr="004320E4">
              <w:rPr>
                <w:rFonts w:ascii="Calibri" w:hAnsi="Calibri" w:cs="Kokila"/>
                <w:sz w:val="24"/>
                <w:szCs w:val="24"/>
              </w:rPr>
              <w:t>nteressadas</w:t>
            </w:r>
            <w:r>
              <w:rPr>
                <w:rFonts w:ascii="Calibri" w:hAnsi="Calibri" w:cs="Kokila"/>
                <w:sz w:val="24"/>
                <w:szCs w:val="24"/>
              </w:rPr>
              <w:t>,</w:t>
            </w:r>
            <w:r w:rsidRPr="004320E4">
              <w:rPr>
                <w:rFonts w:ascii="Calibri" w:hAnsi="Calibri" w:cs="Kokila"/>
                <w:sz w:val="24"/>
                <w:szCs w:val="24"/>
              </w:rPr>
              <w:t xml:space="preserve"> </w:t>
            </w:r>
            <w:r>
              <w:rPr>
                <w:rFonts w:ascii="Calibri" w:hAnsi="Calibri" w:cs="Kokila"/>
                <w:sz w:val="24"/>
                <w:szCs w:val="24"/>
              </w:rPr>
              <w:t>de c</w:t>
            </w:r>
            <w:r w:rsidRPr="004320E4">
              <w:rPr>
                <w:rFonts w:ascii="Calibri" w:hAnsi="Calibri" w:cs="Kokila"/>
                <w:sz w:val="24"/>
                <w:szCs w:val="24"/>
              </w:rPr>
              <w:t>ada curso</w:t>
            </w:r>
            <w:r>
              <w:rPr>
                <w:rFonts w:ascii="Calibri" w:hAnsi="Calibri" w:cs="Kokila"/>
                <w:sz w:val="24"/>
                <w:szCs w:val="24"/>
              </w:rPr>
              <w:t>, relacionadas com o processo de formação, bem como da informação mais relevante a desenvolver nas respectivas sessões.</w:t>
            </w:r>
          </w:p>
        </w:tc>
      </w:tr>
    </w:tbl>
    <w:p w:rsidR="00600231" w:rsidRPr="005D11FC" w:rsidRDefault="00600231" w:rsidP="00600231">
      <w:pPr>
        <w:spacing w:line="360" w:lineRule="auto"/>
        <w:jc w:val="center"/>
        <w:rPr>
          <w:rFonts w:ascii="Calibri" w:hAnsi="Calibri" w:cs="Kokila"/>
          <w:sz w:val="14"/>
          <w:szCs w:val="24"/>
        </w:rPr>
      </w:pPr>
      <w:r w:rsidRPr="005D11FC">
        <w:rPr>
          <w:rFonts w:ascii="Calibri" w:hAnsi="Calibri" w:cs="Kokila"/>
          <w:sz w:val="1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600231" w:rsidRPr="00FF2421" w:rsidTr="00681E8C">
        <w:tc>
          <w:tcPr>
            <w:tcW w:w="5778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5D11FC" w:rsidRPr="00FF2421" w:rsidTr="005D11FC">
        <w:tc>
          <w:tcPr>
            <w:tcW w:w="5778" w:type="dxa"/>
            <w:shd w:val="clear" w:color="auto" w:fill="auto"/>
            <w:vAlign w:val="center"/>
          </w:tcPr>
          <w:p w:rsidR="005D11FC" w:rsidRPr="00FF2421" w:rsidRDefault="005D11FC" w:rsidP="005D11FC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5D11FC" w:rsidRPr="00FF2421" w:rsidRDefault="005D11FC" w:rsidP="005D11F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600231" w:rsidRPr="003B61E9" w:rsidRDefault="00600231" w:rsidP="00600231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011DB4" w:rsidRDefault="00011DB4" w:rsidP="00600231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600231" w:rsidRDefault="00600231" w:rsidP="00600231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600231" w:rsidRDefault="00600231" w:rsidP="00600231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C07622" w:rsidRPr="00011DB4" w:rsidRDefault="00600231" w:rsidP="00011DB4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4C55FE9A" wp14:editId="1A15380F">
            <wp:extent cx="2352675" cy="419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622" w:rsidRPr="00011DB4" w:rsidSect="003B61E9">
      <w:headerReference w:type="default" r:id="rId11"/>
      <w:footerReference w:type="default" r:id="rId12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6F" w:rsidRDefault="00C26F6F">
      <w:r>
        <w:separator/>
      </w:r>
    </w:p>
  </w:endnote>
  <w:endnote w:type="continuationSeparator" w:id="0">
    <w:p w:rsidR="00C26F6F" w:rsidRDefault="00C2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600231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600231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6F" w:rsidRDefault="00C26F6F">
      <w:r>
        <w:separator/>
      </w:r>
    </w:p>
  </w:footnote>
  <w:footnote w:type="continuationSeparator" w:id="0">
    <w:p w:rsidR="00C26F6F" w:rsidRDefault="00C2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60023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C26F6F">
    <w:pPr>
      <w:pStyle w:val="Cabealho"/>
    </w:pPr>
  </w:p>
  <w:p w:rsidR="00257462" w:rsidRDefault="006002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1"/>
    <w:rsid w:val="00011DB4"/>
    <w:rsid w:val="005D11FC"/>
    <w:rsid w:val="00600231"/>
    <w:rsid w:val="00A57DA6"/>
    <w:rsid w:val="00C07622"/>
    <w:rsid w:val="00C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31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02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0231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31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02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023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iSx7PG293kAhVHhxoKHXa5DLIQjRx6BAgBEAQ&amp;url=http://www.rraconsultores.com/noticias/item/38-quadro-eqavet&amp;psig=AOvVaw3MngS_50hoFFJwgkbXhE0O&amp;ust=1569010980181627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rraconsultores.com/media/k2/items/cache/36fdb1a35cd2f54f95cf2119fb5bc7ed_XS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3</cp:revision>
  <dcterms:created xsi:type="dcterms:W3CDTF">2019-11-12T09:54:00Z</dcterms:created>
  <dcterms:modified xsi:type="dcterms:W3CDTF">2020-08-27T02:35:00Z</dcterms:modified>
</cp:coreProperties>
</file>